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</w:rPr>
      </w:pPr>
      <w:r>
        <w:rPr>
          <w:rFonts w:hint="default"/>
          <w:lang w:val="en-US"/>
        </w:rPr>
        <w:pict>
          <v:line id="直接连接符 5" o:spid="_x0000_s1026" o:spt="20" style="position:absolute;left:0pt;flip:x;margin-left:22.8pt;margin-top:213.55pt;height:0.5pt;width:113.35pt;z-index:251651072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rPr>
          <w:rFonts w:hint="default"/>
          <w:lang w:val="en-US"/>
        </w:rPr>
        <w:pict>
          <v:rect id="文本框 13" o:spid="_x0000_s1027" o:spt="1" style="position:absolute;left:0pt;margin-left:311.95pt;margin-top:83.35pt;height:48pt;width:116.2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发放不受理通知书或当面告知</w:t>
                  </w:r>
                </w:p>
              </w:txbxContent>
            </v:textbox>
          </v:rect>
        </w:pict>
      </w:r>
      <w:r>
        <w:rPr>
          <w:rFonts w:hint="default"/>
          <w:lang w:val="en-US"/>
        </w:rPr>
        <w:pict>
          <v:shape id="直接箭头连接符 11" o:spid="_x0000_s1028" o:spt="32" type="#_x0000_t32" style="position:absolute;left:0pt;flip:x y;margin-left:370.1pt;margin-top:131.35pt;height:79.5pt;width:0.35pt;z-index:251656192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rPr>
          <w:rFonts w:hint="default"/>
          <w:lang w:val="en-US"/>
        </w:rPr>
        <w:pict>
          <v:rect id="文本框 1" o:spid="_x0000_s1029" o:spt="1" style="position:absolute;left:0pt;margin-left:144.4pt;margin-top:81.15pt;height:48.75pt;width:132.75pt;z-index:251648000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申请</w:t>
                  </w:r>
                </w:p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申请人向村委会提出申请</w:t>
                  </w:r>
                </w:p>
              </w:txbxContent>
            </v:textbox>
          </v:rect>
        </w:pict>
      </w:r>
      <w:r>
        <w:rPr>
          <w:rFonts w:hint="default"/>
          <w:lang w:val="en-US"/>
        </w:rPr>
        <w:pict>
          <v:shape id="直接箭头连接符 9" o:spid="_x0000_s1030" o:spt="32" type="#_x0000_t32" style="position:absolute;left:0pt;flip:y;margin-left:81.45pt;margin-top:105.55pt;height:0.1pt;width:62.95pt;z-index:251654144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rPr>
          <w:rFonts w:hint="default"/>
          <w:lang w:val="en-US"/>
        </w:rPr>
        <w:pict>
          <v:rect id="文本框 8" o:spid="_x0000_s1031" o:spt="1" style="position:absolute;left:0pt;margin-left:-34.1pt;margin-top:80.5pt;height:50.25pt;width:115.55pt;z-index:251653120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发放补正材料通知书或当面告知</w:t>
                  </w:r>
                </w:p>
              </w:txbxContent>
            </v:textbox>
          </v:rect>
        </w:pict>
      </w:r>
      <w:r>
        <w:rPr>
          <w:rFonts w:hint="default"/>
          <w:lang w:val="en-US"/>
        </w:rPr>
        <w:pict>
          <v:shape id="_x0000_s1032" o:spid="_x0000_s1032" o:spt="32" type="#_x0000_t32" style="position:absolute;left:0pt;flip:x;margin-left:210.75pt;margin-top:129.9pt;height:53.25pt;width:0.05pt;z-index:251649024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rPr>
          <w:rFonts w:hint="eastAsia"/>
          <w:lang w:val="en-US" w:eastAsia="zh-CN"/>
        </w:rPr>
        <w:t>1</w:t>
      </w:r>
      <w:r>
        <w:rPr>
          <w:rFonts w:hint="eastAsia"/>
          <w:b/>
          <w:bCs/>
          <w:spacing w:val="20"/>
          <w:sz w:val="44"/>
          <w:szCs w:val="44"/>
        </w:rPr>
        <w:t>危房改造工程</w:t>
      </w:r>
    </w:p>
    <w:p>
      <w:pPr>
        <w:rPr>
          <w:sz w:val="52"/>
        </w:rPr>
      </w:pPr>
    </w:p>
    <w:p>
      <w:pPr>
        <w:rPr>
          <w:sz w:val="52"/>
        </w:rPr>
      </w:pPr>
    </w:p>
    <w:p>
      <w:pPr>
        <w:rPr>
          <w:sz w:val="52"/>
        </w:rPr>
      </w:pPr>
      <w:r>
        <w:pict>
          <v:shape id="直接箭头连接符 7" o:spid="_x0000_s1033" o:spt="32" type="#_x0000_t32" style="position:absolute;left:0pt;flip:y;margin-left:22.8pt;margin-top:5.95pt;height:82.55pt;width:0.9pt;z-index:251652096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</w:p>
    <w:p>
      <w:pPr>
        <w:tabs>
          <w:tab w:val="left" w:pos="1866"/>
        </w:tabs>
        <w:jc w:val="left"/>
        <w:rPr>
          <w:rFonts w:ascii="宋体" w:cs="宋体"/>
          <w:sz w:val="18"/>
          <w:szCs w:val="18"/>
        </w:rPr>
      </w:pPr>
      <w:r>
        <w:pict>
          <v:rect id="文本框 3" o:spid="_x0000_s1034" o:spt="1" style="position:absolute;left:0pt;margin-left:136.15pt;margin-top:13.8pt;height:56.25pt;width:147.05pt;z-index:25165004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受理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村委会经村民会议或村民代表会议民主评议后公示</w:t>
                  </w:r>
                </w:p>
              </w:txbxContent>
            </v:textbox>
          </v:rect>
        </w:pict>
      </w:r>
      <w:r>
        <w:rPr>
          <w:sz w:val="44"/>
        </w:rPr>
        <w:t xml:space="preserve">     </w:t>
      </w:r>
      <w:r>
        <w:rPr>
          <w:rFonts w:hint="eastAsia" w:ascii="宋体" w:hAnsi="宋体" w:cs="宋体"/>
          <w:sz w:val="18"/>
          <w:szCs w:val="18"/>
        </w:rPr>
        <w:t>材料不全</w:t>
      </w:r>
      <w:r>
        <w:rPr>
          <w:rFonts w:ascii="宋体" w:hAnsi="宋体" w:cs="宋体"/>
          <w:sz w:val="18"/>
          <w:szCs w:val="18"/>
        </w:rPr>
        <w:t xml:space="preserve">                                                </w:t>
      </w:r>
      <w:r>
        <w:rPr>
          <w:rFonts w:hint="eastAsia" w:ascii="宋体" w:hAnsi="宋体" w:cs="宋体"/>
          <w:sz w:val="18"/>
          <w:szCs w:val="18"/>
        </w:rPr>
        <w:t>不符合条件</w:t>
      </w:r>
    </w:p>
    <w:p>
      <w:pPr>
        <w:tabs>
          <w:tab w:val="left" w:pos="1866"/>
        </w:tabs>
        <w:jc w:val="left"/>
        <w:rPr>
          <w:rFonts w:ascii="宋体" w:cs="宋体"/>
          <w:sz w:val="18"/>
          <w:szCs w:val="18"/>
        </w:rPr>
      </w:pPr>
      <w:r>
        <w:pict>
          <v:rect id="文本框 23" o:spid="_x0000_s1035" o:spt="1" style="position:absolute;left:0pt;margin-left:128.6pt;margin-top:392.9pt;height:45.05pt;width:176.25pt;z-index:25166540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办结（送达）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县农村危房改造领导组审批</w:t>
                  </w:r>
                </w:p>
              </w:txbxContent>
            </v:textbox>
          </v:rect>
        </w:pict>
      </w:r>
      <w:r>
        <w:pict>
          <v:shape id="直接箭头连接符 25" o:spid="_x0000_s1036" o:spt="32" type="#_x0000_t32" style="position:absolute;left:0pt;margin-left:48.3pt;margin-top:416.1pt;height:0.8pt;width:79.95pt;z-index:251667456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pict>
          <v:rect id="文本框 22" o:spid="_x0000_s1037" o:spt="1" style="position:absolute;left:0pt;margin-left:291.35pt;margin-top:289.6pt;height:42.8pt;width:167.2pt;z-index:251664384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对不符合条件的，作出不予改造的决定</w:t>
                  </w:r>
                </w:p>
                <w:p/>
              </w:txbxContent>
            </v:textbox>
          </v:rect>
        </w:pict>
      </w:r>
      <w:r>
        <w:pict>
          <v:shape id="直接箭头连接符 20" o:spid="_x0000_s1038" o:spt="32" type="#_x0000_t32" style="position:absolute;left:0pt;margin-left:377.55pt;margin-top:247.55pt;height:42.75pt;width:0.05pt;z-index:251662336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pict>
          <v:shape id="直接箭头连接符 19" o:spid="_x0000_s1039" o:spt="32" type="#_x0000_t32" style="position:absolute;left:0pt;margin-left:46.05pt;margin-top:246.05pt;height:42pt;width:0.05pt;z-index:251661312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pict>
          <v:rect id="文本框 21" o:spid="_x0000_s1040" o:spt="1" style="position:absolute;left:0pt;margin-left:-31.05pt;margin-top:288.05pt;height:41.3pt;width:158.15pt;z-index:251663360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对符合条件的，作出准予改造的决定</w:t>
                  </w:r>
                </w:p>
              </w:txbxContent>
            </v:textbox>
          </v:rect>
        </w:pict>
      </w:r>
      <w:r>
        <w:pict>
          <v:line id="直接连接符 24" o:spid="_x0000_s1041" o:spt="20" style="position:absolute;left:0pt;flip:x;margin-left:47.55pt;margin-top:329.35pt;height:86.75pt;width:0.5pt;z-index:251666432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pict>
          <v:line id="直接连接符 18" o:spid="_x0000_s1042" o:spt="20" style="position:absolute;left:0pt;flip:x;margin-left:46.8pt;margin-top:247.55pt;height:0.05pt;width:331.5pt;z-index:251660288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pict>
          <v:rect id="文本框 16" o:spid="_x0000_s1043" o:spt="1" style="position:absolute;left:0pt;margin-left:120.75pt;margin-top:148.55pt;height:43.55pt;width:175.5pt;z-index:251658240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审核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镇（乡、区）进行审查、公示</w:t>
                  </w:r>
                </w:p>
              </w:txbxContent>
            </v:textbox>
          </v:rect>
        </w:pict>
      </w:r>
      <w:r>
        <w:pict>
          <v:shape id="直接箭头连接符 14" o:spid="_x0000_s1044" o:spt="32" type="#_x0000_t32" style="position:absolute;left:0pt;flip:x;margin-left:208.8pt;margin-top:54.4pt;height:93.95pt;width:0.05pt;z-index:251658240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pict>
          <v:line id="直接连接符 10" o:spid="_x0000_s1045" o:spt="20" style="position:absolute;left:0pt;margin-left:282.3pt;margin-top:22.7pt;height:0.95pt;width:121.5pt;z-index:251655168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pict>
          <v:shape id="直接箭头连接符 17" o:spid="_x0000_s1046" o:spt="32" type="#_x0000_t32" style="position:absolute;left:0pt;margin-left:208.5pt;margin-top:192.1pt;height:56.55pt;width:0.3pt;z-index:251659264;mso-width-relative:page;mso-height-relative:page;" filled="f" coordsize="21600,21600">
            <v:path arrowok="t"/>
            <v:fill on="f" focussize="0,0"/>
            <v:stroke weight="0.5pt" endarrow="open"/>
            <v:imagedata o:title=""/>
            <o:lock v:ext="edit"/>
          </v:shape>
        </w:pict>
      </w:r>
      <w:r>
        <w:rPr>
          <w:rFonts w:ascii="宋体" w:hAnsi="宋体" w:cs="宋体"/>
          <w:sz w:val="18"/>
          <w:szCs w:val="18"/>
        </w:rPr>
        <w:t xml:space="preserve">          </w:t>
      </w:r>
      <w:r>
        <w:rPr>
          <w:rFonts w:hint="eastAsia" w:ascii="宋体" w:hAnsi="宋体" w:cs="宋体"/>
          <w:sz w:val="18"/>
          <w:szCs w:val="18"/>
        </w:rPr>
        <w:t>要求补正材料</w:t>
      </w:r>
      <w:r>
        <w:rPr>
          <w:rFonts w:ascii="宋体" w:hAnsi="宋体" w:cs="宋体"/>
          <w:sz w:val="18"/>
          <w:szCs w:val="18"/>
        </w:rPr>
        <w:t xml:space="preserve">                                              </w:t>
      </w:r>
      <w:r>
        <w:rPr>
          <w:rFonts w:hint="eastAsia" w:ascii="宋体" w:hAnsi="宋体" w:cs="宋体"/>
          <w:sz w:val="18"/>
          <w:szCs w:val="18"/>
        </w:rPr>
        <w:t>不同意受理</w:t>
      </w: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  <w:bookmarkStart w:id="0" w:name="_GoBack"/>
      <w:bookmarkEnd w:id="0"/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rPr>
          <w:rFonts w:ascii="宋体" w:cs="宋体"/>
          <w:sz w:val="18"/>
          <w:szCs w:val="18"/>
        </w:rPr>
      </w:pPr>
    </w:p>
    <w:p>
      <w:pPr>
        <w:tabs>
          <w:tab w:val="left" w:pos="1956"/>
        </w:tabs>
        <w:jc w:val="right"/>
        <w:rPr>
          <w:rFonts w:ascii="宋体" w:cs="宋体"/>
          <w:sz w:val="18"/>
          <w:szCs w:val="18"/>
        </w:rPr>
      </w:pPr>
      <w:r>
        <w:rPr>
          <w:rFonts w:ascii="宋体" w:cs="宋体"/>
          <w:sz w:val="18"/>
          <w:szCs w:val="18"/>
        </w:rPr>
        <w:tab/>
      </w:r>
    </w:p>
    <w:p>
      <w:pPr>
        <w:tabs>
          <w:tab w:val="left" w:pos="1956"/>
        </w:tabs>
        <w:wordWrap w:val="0"/>
        <w:jc w:val="righ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承办机构：临猗县住建局村镇</w:t>
      </w:r>
      <w:r>
        <w:rPr>
          <w:rFonts w:hint="eastAsia" w:ascii="黑体" w:hAnsi="黑体" w:eastAsia="黑体"/>
          <w:sz w:val="24"/>
          <w:lang w:eastAsia="zh-CN"/>
        </w:rPr>
        <w:t>股</w:t>
      </w:r>
      <w:r>
        <w:rPr>
          <w:rFonts w:ascii="黑体" w:hAnsi="黑体" w:eastAsia="黑体"/>
          <w:sz w:val="24"/>
        </w:rPr>
        <w:t xml:space="preserve">  </w:t>
      </w:r>
    </w:p>
    <w:p>
      <w:pPr>
        <w:tabs>
          <w:tab w:val="left" w:pos="1956"/>
        </w:tabs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 xml:space="preserve">                                       </w:t>
      </w:r>
      <w:r>
        <w:rPr>
          <w:rFonts w:hint="eastAsia" w:ascii="黑体" w:hAnsi="黑体" w:eastAsia="黑体"/>
          <w:sz w:val="24"/>
        </w:rPr>
        <w:t>服务电话：</w:t>
      </w:r>
      <w:r>
        <w:rPr>
          <w:rFonts w:ascii="黑体" w:hAnsi="黑体" w:eastAsia="黑体"/>
          <w:sz w:val="24"/>
        </w:rPr>
        <w:t>40</w:t>
      </w:r>
      <w:r>
        <w:rPr>
          <w:rFonts w:hint="eastAsia" w:ascii="黑体" w:hAnsi="黑体" w:eastAsia="黑体"/>
          <w:sz w:val="24"/>
          <w:lang w:val="en-US" w:eastAsia="zh-CN"/>
        </w:rPr>
        <w:t>28255</w:t>
      </w:r>
      <w:r>
        <w:rPr>
          <w:rFonts w:ascii="黑体" w:hAnsi="黑体" w:eastAsia="黑体"/>
          <w:sz w:val="24"/>
        </w:rPr>
        <w:t xml:space="preserve">              </w:t>
      </w:r>
    </w:p>
    <w:p>
      <w:pPr>
        <w:tabs>
          <w:tab w:val="left" w:pos="726"/>
        </w:tabs>
        <w:jc w:val="left"/>
      </w:pPr>
      <w:r>
        <w:rPr>
          <w:rFonts w:ascii="黑体" w:hAnsi="黑体" w:eastAsia="黑体"/>
          <w:sz w:val="24"/>
        </w:rPr>
        <w:tab/>
      </w:r>
      <w:r>
        <w:rPr>
          <w:rFonts w:ascii="黑体" w:hAnsi="黑体" w:eastAsia="黑体"/>
          <w:sz w:val="24"/>
        </w:rPr>
        <w:t xml:space="preserve">                                 </w:t>
      </w:r>
      <w:r>
        <w:rPr>
          <w:rFonts w:hint="eastAsia" w:ascii="黑体" w:hAnsi="黑体" w:eastAsia="黑体"/>
          <w:sz w:val="24"/>
        </w:rPr>
        <w:t>监督电话：</w:t>
      </w:r>
      <w:r>
        <w:rPr>
          <w:rFonts w:ascii="黑体" w:hAnsi="黑体" w:eastAsia="黑体"/>
          <w:sz w:val="24"/>
        </w:rPr>
        <w:t xml:space="preserve">4023413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54E66CA"/>
    <w:rsid w:val="000A1898"/>
    <w:rsid w:val="000B61CB"/>
    <w:rsid w:val="000C1CEA"/>
    <w:rsid w:val="00706C1A"/>
    <w:rsid w:val="007676F2"/>
    <w:rsid w:val="00801560"/>
    <w:rsid w:val="008D43D1"/>
    <w:rsid w:val="009D5B9D"/>
    <w:rsid w:val="00A33DD1"/>
    <w:rsid w:val="00E71A7F"/>
    <w:rsid w:val="021F7B9C"/>
    <w:rsid w:val="1FD8539D"/>
    <w:rsid w:val="33222C9E"/>
    <w:rsid w:val="44A700CC"/>
    <w:rsid w:val="454E66CA"/>
    <w:rsid w:val="49F7615E"/>
    <w:rsid w:val="68DE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1"/>
        <o:r id="V:Rule2" type="connector" idref="#直接箭头连接符 9"/>
        <o:r id="V:Rule3" type="connector" idref="#_x0000_s1032"/>
        <o:r id="V:Rule4" type="connector" idref="#直接箭头连接符 7"/>
        <o:r id="V:Rule5" type="connector" idref="#直接箭头连接符 25"/>
        <o:r id="V:Rule6" type="connector" idref="#直接箭头连接符 20"/>
        <o:r id="V:Rule7" type="connector" idref="#直接箭头连接符 19"/>
        <o:r id="V:Rule8" type="connector" idref="#直接箭头连接符 14"/>
        <o:r id="V:Rule9" type="connector" idref="#直接箭头连接符 1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48</Words>
  <Characters>279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2015-12-04T00:52:00Z</dcterms:created>
  <dc:creator>ainy</dc:creator>
  <cp:lastModifiedBy>备用</cp:lastModifiedBy>
  <cp:lastPrinted>2016-03-10T01:38:00Z</cp:lastPrinted>
  <dcterms:modified xsi:type="dcterms:W3CDTF">2021-01-07T09:31:31Z</dcterms:modified>
  <dc:title>农村危房申请流程图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