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仿宋" w:hAnsi="仿宋" w:eastAsia="仿宋" w:cs="仿宋"/>
          <w:i w:val="0"/>
          <w:caps w:val="0"/>
          <w:spacing w:val="8"/>
          <w:sz w:val="32"/>
          <w:szCs w:val="32"/>
        </w:rPr>
      </w:pPr>
      <w:r>
        <w:rPr>
          <w:rFonts w:hint="eastAsia" w:ascii="方正小标宋简体" w:hAnsi="方正小标宋简体" w:eastAsia="方正小标宋简体" w:cs="方正小标宋简体"/>
          <w:b w:val="0"/>
          <w:bCs/>
          <w:i w:val="0"/>
          <w:caps w:val="0"/>
          <w:spacing w:val="8"/>
          <w:sz w:val="44"/>
          <w:szCs w:val="44"/>
          <w:shd w:val="clear" w:fill="FFFFFF"/>
        </w:rPr>
        <w:t>临猗县司法局组织开展全县行政执法人员公共法律知识培训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i w:val="0"/>
          <w:caps w:val="0"/>
          <w:spacing w:val="8"/>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caps w:val="0"/>
          <w:spacing w:val="8"/>
          <w:sz w:val="32"/>
          <w:szCs w:val="32"/>
          <w:shd w:val="clear" w:fill="FFFFFF"/>
        </w:rPr>
        <w:t>为进一步落实《临猗县提升行政执法质量三年行动计划工作方案（2023-2025）》，全面提升行政执法人员能力素质，推进各执法单位严格规范公正文明执法，5月13日至14日，临猗县司法局在县委党校组织全县行政执法人员开展为期两天的公共法律知识培训。县政府副县长、公安局局长柳晋生出席开班仪式并讲话，司法局党组书记景世军主持会议。全县42个行政执法单位的分管副职及执法骨干150余人参加了开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caps w:val="0"/>
          <w:spacing w:val="8"/>
          <w:sz w:val="32"/>
          <w:szCs w:val="32"/>
          <w:shd w:val="clear" w:fill="FFFFFF"/>
        </w:rPr>
        <w:t>柳晋生指出：一要统一思想，高度重视，充分认识加强行政执法培训、推进依法行政工作的重要意义；二要树牢意识，强化理念，奋力开创行政执法工作新局面；三要严格纪律，加强管理，切实使行政执法人员能力素质培训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caps w:val="0"/>
          <w:spacing w:val="8"/>
          <w:sz w:val="32"/>
          <w:szCs w:val="32"/>
          <w:shd w:val="clear" w:fill="FFFFFF"/>
        </w:rPr>
        <w:t>会议要求：一要提高思想认识，珍惜学习机会，把这次学习当成提高能力、完善自我的难得机遇，静下心来开展学习，切实做到真学真懂真用；二要坚持学以致用，提升执法水平，要紧密结合日常工作实际，进一步弥补知识弱项、能力短板、经验盲区，切实将学习成果转化为清晰的工作思路、具体的工作措施和实在的工作成效；三要严格遵规守矩，保持良好学风，要提高政治认识，端正学习态度，树牢学员意识，听从培训安排，自觉遵规守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caps w:val="0"/>
          <w:spacing w:val="8"/>
          <w:sz w:val="32"/>
          <w:szCs w:val="32"/>
          <w:shd w:val="clear" w:fill="FFFFFF"/>
        </w:rPr>
        <w:t>本次培训特别邀请了省委党校政法教研部主任、教授冯锦彩，市司法局行政复议受理科科长仇航宙，永济市人民法院综合庭庭长孙永杰，山西淳正律师事务所主任王兵泽进行现场授课。重点围绕提升运用法治思维与法治方式的能力、行政处罚法实务、行政诉讼法、行政复议法等公共法律知识开展培训。培训期间我县公安局、自然资源局、孙吉镇、楚侯乡等执法单位针对行政执法过程中遇见的问题进行问答式现场交流互动，共同探讨工作中的好经验、好做法，取长补短，共同提高业务工作</w:t>
      </w:r>
      <w:r>
        <w:rPr>
          <w:rFonts w:hint="eastAsia" w:ascii="仿宋" w:hAnsi="仿宋" w:eastAsia="仿宋" w:cs="仿宋"/>
          <w:i w:val="0"/>
          <w:caps w:val="0"/>
          <w:spacing w:val="8"/>
          <w:sz w:val="32"/>
          <w:szCs w:val="32"/>
          <w:shd w:val="clear" w:fill="FFFFFF"/>
          <w:lang w:val="en-US" w:eastAsia="zh-CN"/>
        </w:rPr>
        <w:t>能</w:t>
      </w:r>
      <w:bookmarkStart w:id="0" w:name="_GoBack"/>
      <w:bookmarkEnd w:id="0"/>
      <w:r>
        <w:rPr>
          <w:rFonts w:hint="eastAsia" w:ascii="仿宋" w:hAnsi="仿宋" w:eastAsia="仿宋" w:cs="仿宋"/>
          <w:i w:val="0"/>
          <w:caps w:val="0"/>
          <w:spacing w:val="8"/>
          <w:sz w:val="32"/>
          <w:szCs w:val="32"/>
          <w:shd w:val="clear" w:fill="FFFFFF"/>
        </w:rPr>
        <w:t>力，学员们纷纷表示此次培训学有所获、学有所得。要以此项培训为契机，创新行政执法方式、提升行政执法效能，在执法过程中不断总结经验，切实推动行政执法质量由管理型向服务型转变。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caps w:val="0"/>
          <w:spacing w:val="8"/>
          <w:sz w:val="32"/>
          <w:szCs w:val="32"/>
          <w:shd w:val="clear" w:fill="FFFFFF"/>
        </w:rPr>
        <w:t>培训结束后对全县政执法人员进行了公共法律知识结业考试。</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723" w:right="1689" w:bottom="166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C40A2"/>
    <w:rsid w:val="654A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2024-05-22T01:59:00Z</dcterms:created>
  <dc:creator>1</dc:creator>
  <cp:lastModifiedBy>1</cp:lastModifiedBy>
  <dcterms:modified xsi:type="dcterms:W3CDTF">2024-05-22T02:17:11Z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